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3"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Yellow Corporation</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1205" w:type="dxa"/>
        <w:tblCellMar>
          <w:top w:w="0" w:type="dxa"/>
          <w:left w:w="0" w:type="dxa"/>
          <w:bottom w:w="0" w:type="dxa"/>
          <w:right w:w="0" w:type="dxa"/>
        </w:tblCellMar>
      </w:tblPr>
      <w:tr>
        <w:trPr>
          <w:trHeight w:val="204"/>
        </w:trPr>
        <w:tc>
          <w:tcPr>
            <w:tcW w:w="3000" w:type="dxa"/>
            <w:vAlign w:val="bottom"/>
          </w:tcPr>
          <w:p>
            <w:pPr>
              <w:jc w:val="center"/>
              <w:ind w:right="691"/>
              <w:spacing w:after="0"/>
              <w:rPr>
                <w:sz w:val="20"/>
                <w:szCs w:val="20"/>
                <w:color w:val="auto"/>
              </w:rPr>
            </w:pPr>
            <w:r>
              <w:rPr>
                <w:rFonts w:ascii="Arial" w:cs="Arial" w:eastAsia="Arial" w:hAnsi="Arial"/>
                <w:sz w:val="16"/>
                <w:szCs w:val="16"/>
                <w:b w:val="1"/>
                <w:bCs w:val="1"/>
                <w:color w:val="auto"/>
                <w:w w:val="91"/>
              </w:rPr>
              <w:t>Delaware</w:t>
            </w:r>
          </w:p>
        </w:tc>
        <w:tc>
          <w:tcPr>
            <w:tcW w:w="3220" w:type="dxa"/>
            <w:vAlign w:val="bottom"/>
          </w:tcPr>
          <w:p>
            <w:pPr>
              <w:jc w:val="right"/>
              <w:ind w:right="1451"/>
              <w:spacing w:after="0"/>
              <w:rPr>
                <w:sz w:val="20"/>
                <w:szCs w:val="20"/>
                <w:color w:val="auto"/>
              </w:rPr>
            </w:pPr>
            <w:r>
              <w:rPr>
                <w:rFonts w:ascii="Arial" w:cs="Arial" w:eastAsia="Arial" w:hAnsi="Arial"/>
                <w:sz w:val="16"/>
                <w:szCs w:val="16"/>
                <w:b w:val="1"/>
                <w:bCs w:val="1"/>
                <w:color w:val="auto"/>
              </w:rPr>
              <w:t>0-12255</w:t>
            </w:r>
          </w:p>
        </w:tc>
        <w:tc>
          <w:tcPr>
            <w:tcW w:w="2000" w:type="dxa"/>
            <w:vAlign w:val="bottom"/>
          </w:tcPr>
          <w:p>
            <w:pPr>
              <w:jc w:val="right"/>
              <w:ind w:right="13"/>
              <w:spacing w:after="0"/>
              <w:rPr>
                <w:sz w:val="20"/>
                <w:szCs w:val="20"/>
                <w:color w:val="auto"/>
              </w:rPr>
            </w:pPr>
            <w:r>
              <w:rPr>
                <w:rFonts w:ascii="Arial" w:cs="Arial" w:eastAsia="Arial" w:hAnsi="Arial"/>
                <w:sz w:val="16"/>
                <w:szCs w:val="16"/>
                <w:b w:val="1"/>
                <w:bCs w:val="1"/>
                <w:color w:val="auto"/>
              </w:rPr>
              <w:t>48-0948788</w:t>
            </w:r>
          </w:p>
        </w:tc>
      </w:tr>
      <w:tr>
        <w:trPr>
          <w:trHeight w:val="144"/>
        </w:trPr>
        <w:tc>
          <w:tcPr>
            <w:tcW w:w="3000" w:type="dxa"/>
            <w:vAlign w:val="bottom"/>
          </w:tcPr>
          <w:p>
            <w:pPr>
              <w:jc w:val="center"/>
              <w:ind w:right="691"/>
              <w:spacing w:after="0"/>
              <w:rPr>
                <w:sz w:val="20"/>
                <w:szCs w:val="20"/>
                <w:color w:val="auto"/>
              </w:rPr>
            </w:pPr>
            <w:r>
              <w:rPr>
                <w:rFonts w:ascii="Arial" w:cs="Arial" w:eastAsia="Arial" w:hAnsi="Arial"/>
                <w:sz w:val="12"/>
                <w:szCs w:val="12"/>
                <w:b w:val="1"/>
                <w:bCs w:val="1"/>
                <w:color w:val="auto"/>
                <w:w w:val="90"/>
              </w:rPr>
              <w:t>(State or Other Jurisdiction</w:t>
            </w:r>
          </w:p>
        </w:tc>
        <w:tc>
          <w:tcPr>
            <w:tcW w:w="3220" w:type="dxa"/>
            <w:vAlign w:val="bottom"/>
          </w:tcPr>
          <w:p>
            <w:pPr>
              <w:jc w:val="center"/>
              <w:ind w:right="251"/>
              <w:spacing w:after="0"/>
              <w:rPr>
                <w:sz w:val="20"/>
                <w:szCs w:val="20"/>
                <w:color w:val="auto"/>
              </w:rPr>
            </w:pPr>
            <w:r>
              <w:rPr>
                <w:rFonts w:ascii="Arial" w:cs="Arial" w:eastAsia="Arial" w:hAnsi="Arial"/>
                <w:sz w:val="12"/>
                <w:szCs w:val="12"/>
                <w:b w:val="1"/>
                <w:bCs w:val="1"/>
                <w:color w:val="auto"/>
                <w:w w:val="90"/>
              </w:rPr>
              <w:t>(Commission File Number)</w:t>
            </w: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(IRS Employer</w:t>
            </w:r>
          </w:p>
        </w:tc>
      </w:tr>
      <w:tr>
        <w:trPr>
          <w:trHeight w:val="151"/>
        </w:trPr>
        <w:tc>
          <w:tcPr>
            <w:tcW w:w="3000" w:type="dxa"/>
            <w:vAlign w:val="bottom"/>
          </w:tcPr>
          <w:p>
            <w:pPr>
              <w:jc w:val="center"/>
              <w:ind w:right="691"/>
              <w:spacing w:after="0"/>
              <w:rPr>
                <w:sz w:val="20"/>
                <w:szCs w:val="20"/>
                <w:color w:val="auto"/>
              </w:rPr>
            </w:pPr>
            <w:r>
              <w:rPr>
                <w:rFonts w:ascii="Arial" w:cs="Arial" w:eastAsia="Arial" w:hAnsi="Arial"/>
                <w:sz w:val="12"/>
                <w:szCs w:val="12"/>
                <w:b w:val="1"/>
                <w:bCs w:val="1"/>
                <w:color w:val="auto"/>
                <w:w w:val="91"/>
              </w:rPr>
              <w:t>of Incorporation)</w:t>
            </w:r>
          </w:p>
        </w:tc>
        <w:tc>
          <w:tcPr>
            <w:tcW w:w="3220" w:type="dxa"/>
            <w:vAlign w:val="bottom"/>
          </w:tcPr>
          <w:p>
            <w:pPr>
              <w:spacing w:after="0"/>
              <w:rPr>
                <w:sz w:val="13"/>
                <w:szCs w:val="13"/>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Identification No.)</w:t>
            </w:r>
          </w:p>
        </w:tc>
      </w:tr>
      <w:tr>
        <w:trPr>
          <w:trHeight w:val="414"/>
        </w:trPr>
        <w:tc>
          <w:tcPr>
            <w:tcW w:w="3000" w:type="dxa"/>
            <w:vAlign w:val="bottom"/>
          </w:tcPr>
          <w:p>
            <w:pPr>
              <w:jc w:val="center"/>
              <w:ind w:right="711"/>
              <w:spacing w:after="0"/>
              <w:rPr>
                <w:sz w:val="20"/>
                <w:szCs w:val="20"/>
                <w:color w:val="auto"/>
              </w:rPr>
            </w:pPr>
            <w:r>
              <w:rPr>
                <w:rFonts w:ascii="Arial" w:cs="Arial" w:eastAsia="Arial" w:hAnsi="Arial"/>
                <w:sz w:val="16"/>
                <w:szCs w:val="16"/>
                <w:b w:val="1"/>
                <w:bCs w:val="1"/>
                <w:color w:val="auto"/>
                <w:w w:val="88"/>
              </w:rPr>
              <w:t>501 Commerce Street, Suite 1120</w:t>
            </w:r>
          </w:p>
        </w:tc>
        <w:tc>
          <w:tcPr>
            <w:tcW w:w="3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3"/>
        </w:trPr>
        <w:tc>
          <w:tcPr>
            <w:tcW w:w="3000" w:type="dxa"/>
            <w:vAlign w:val="bottom"/>
          </w:tcPr>
          <w:p>
            <w:pPr>
              <w:jc w:val="center"/>
              <w:ind w:right="691"/>
              <w:spacing w:after="0"/>
              <w:rPr>
                <w:sz w:val="20"/>
                <w:szCs w:val="20"/>
                <w:color w:val="auto"/>
              </w:rPr>
            </w:pPr>
            <w:r>
              <w:rPr>
                <w:rFonts w:ascii="Arial" w:cs="Arial" w:eastAsia="Arial" w:hAnsi="Arial"/>
                <w:sz w:val="16"/>
                <w:szCs w:val="16"/>
                <w:b w:val="1"/>
                <w:bCs w:val="1"/>
                <w:color w:val="auto"/>
                <w:w w:val="83"/>
              </w:rPr>
              <w:t>Nashville, Tennessee</w:t>
            </w:r>
          </w:p>
        </w:tc>
        <w:tc>
          <w:tcPr>
            <w:tcW w:w="3220" w:type="dxa"/>
            <w:vAlign w:val="bottom"/>
          </w:tcPr>
          <w:p>
            <w:pPr>
              <w:spacing w:after="0"/>
              <w:rPr>
                <w:sz w:val="18"/>
                <w:szCs w:val="18"/>
                <w:color w:val="auto"/>
              </w:rPr>
            </w:pPr>
          </w:p>
        </w:tc>
        <w:tc>
          <w:tcPr>
            <w:tcW w:w="2000" w:type="dxa"/>
            <w:vAlign w:val="bottom"/>
          </w:tcPr>
          <w:p>
            <w:pPr>
              <w:jc w:val="right"/>
              <w:ind w:right="193"/>
              <w:spacing w:after="0"/>
              <w:rPr>
                <w:sz w:val="20"/>
                <w:szCs w:val="20"/>
                <w:color w:val="auto"/>
              </w:rPr>
            </w:pPr>
            <w:r>
              <w:rPr>
                <w:rFonts w:ascii="Arial" w:cs="Arial" w:eastAsia="Arial" w:hAnsi="Arial"/>
                <w:sz w:val="16"/>
                <w:szCs w:val="16"/>
                <w:b w:val="1"/>
                <w:bCs w:val="1"/>
                <w:color w:val="auto"/>
              </w:rPr>
              <w:t>37203</w:t>
            </w:r>
          </w:p>
        </w:tc>
      </w:tr>
      <w:tr>
        <w:trPr>
          <w:trHeight w:val="165"/>
        </w:trPr>
        <w:tc>
          <w:tcPr>
            <w:tcW w:w="3000" w:type="dxa"/>
            <w:vAlign w:val="bottom"/>
          </w:tcPr>
          <w:p>
            <w:pPr>
              <w:jc w:val="center"/>
              <w:ind w:right="71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220" w:type="dxa"/>
            <w:vAlign w:val="bottom"/>
          </w:tcPr>
          <w:p>
            <w:pPr>
              <w:spacing w:after="0"/>
              <w:rPr>
                <w:sz w:val="14"/>
                <w:szCs w:val="14"/>
                <w:color w:val="auto"/>
              </w:rPr>
            </w:pPr>
          </w:p>
        </w:tc>
        <w:tc>
          <w:tcPr>
            <w:tcW w:w="2000" w:type="dxa"/>
            <w:vAlign w:val="bottom"/>
          </w:tcPr>
          <w:p>
            <w:pPr>
              <w:jc w:val="center"/>
              <w:ind w:left="1013"/>
              <w:spacing w:after="0"/>
              <w:rPr>
                <w:sz w:val="20"/>
                <w:szCs w:val="20"/>
                <w:color w:val="auto"/>
              </w:rPr>
            </w:pPr>
            <w:r>
              <w:rPr>
                <w:rFonts w:ascii="Arial" w:cs="Arial" w:eastAsia="Arial" w:hAnsi="Arial"/>
                <w:sz w:val="12"/>
                <w:szCs w:val="12"/>
                <w:b w:val="1"/>
                <w:bCs w:val="1"/>
                <w:color w:val="auto"/>
                <w:w w:val="94"/>
              </w:rPr>
              <w:t>(Zip Code)</w:t>
            </w:r>
          </w:p>
        </w:tc>
      </w:tr>
    </w:tbl>
    <w:p>
      <w:pPr>
        <w:spacing w:after="0" w:line="399"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w:t>
      </w:r>
      <w:r>
        <w:rPr>
          <w:rFonts w:ascii="Arial" w:cs="Arial" w:eastAsia="Arial" w:hAnsi="Arial"/>
          <w:sz w:val="16"/>
          <w:szCs w:val="16"/>
          <w:b w:val="1"/>
          <w:bCs w:val="1"/>
          <w:color w:val="auto"/>
        </w:rPr>
        <w:t>913) 696-6100</w:t>
      </w:r>
    </w:p>
    <w:p>
      <w:pPr>
        <w:spacing w:after="0" w:line="200" w:lineRule="exact"/>
        <w:rPr>
          <w:sz w:val="24"/>
          <w:szCs w:val="24"/>
          <w:color w:val="auto"/>
        </w:rPr>
      </w:pPr>
    </w:p>
    <w:p>
      <w:pPr>
        <w:spacing w:after="0" w:line="379"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7680" w:type="dxa"/>
            <w:vAlign w:val="bottom"/>
            <w:gridSpan w:val="5"/>
          </w:tcPr>
          <w:p>
            <w:pPr>
              <w:ind w:left="12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51"/>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1"/>
        </w:trPr>
        <w:tc>
          <w:tcPr>
            <w:tcW w:w="358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b w:val="1"/>
                <w:bCs w:val="1"/>
                <w:color w:val="auto"/>
                <w:w w:val="85"/>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4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99"/>
        </w:trPr>
        <w:tc>
          <w:tcPr>
            <w:tcW w:w="3580" w:type="dxa"/>
            <w:vAlign w:val="bottom"/>
          </w:tcPr>
          <w:p>
            <w:pPr>
              <w:jc w:val="center"/>
              <w:ind w:left="581"/>
              <w:spacing w:after="0"/>
              <w:rPr>
                <w:sz w:val="20"/>
                <w:szCs w:val="20"/>
                <w:color w:val="auto"/>
              </w:rPr>
            </w:pPr>
            <w:r>
              <w:rPr>
                <w:rFonts w:ascii="Arial" w:cs="Arial" w:eastAsia="Arial" w:hAnsi="Arial"/>
                <w:sz w:val="16"/>
                <w:szCs w:val="16"/>
                <w:color w:val="auto"/>
                <w:w w:val="87"/>
              </w:rPr>
              <w:t>Common Stock, $0.01 par value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YELL</w:t>
            </w:r>
          </w:p>
        </w:tc>
        <w:tc>
          <w:tcPr>
            <w:tcW w:w="14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0"/>
              </w:rPr>
              <w:t>The Nasdaq Stock Market LLC</w:t>
            </w:r>
          </w:p>
        </w:tc>
      </w:tr>
    </w:tbl>
    <w:p>
      <w:pPr>
        <w:spacing w:after="0" w:line="189" w:lineRule="exact"/>
        <w:rPr>
          <w:sz w:val="24"/>
          <w:szCs w:val="24"/>
          <w:color w:val="auto"/>
        </w:rPr>
      </w:pPr>
    </w:p>
    <w:p>
      <w:pPr>
        <w:ind w:left="5" w:right="22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0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Yellow Corporation will present at investor meetings and an investor conference during the remainder of the second quarter of 2023. A copy of the slide show presentation to be presented is attached hereto as Exhibit 99.1.</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Number</w:t>
            </w: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Description</w:t>
            </w:r>
          </w:p>
        </w:tc>
      </w:tr>
      <w:tr>
        <w:trPr>
          <w:trHeight w:val="164"/>
        </w:trPr>
        <w:tc>
          <w:tcPr>
            <w:tcW w:w="2280" w:type="dxa"/>
            <w:vAlign w:val="bottom"/>
          </w:tcPr>
          <w:p>
            <w:pPr>
              <w:spacing w:after="0" w:line="164" w:lineRule="exact"/>
              <w:rPr>
                <w:sz w:val="20"/>
                <w:szCs w:val="20"/>
                <w:color w:val="auto"/>
              </w:rPr>
            </w:pPr>
            <w:r>
              <w:rPr>
                <w:rFonts w:ascii="Arial" w:cs="Arial" w:eastAsia="Arial" w:hAnsi="Arial"/>
                <w:sz w:val="16"/>
                <w:szCs w:val="16"/>
                <w:color w:val="auto"/>
              </w:rPr>
              <w:t>99.1</w:t>
            </w:r>
          </w:p>
        </w:tc>
        <w:tc>
          <w:tcPr>
            <w:tcW w:w="2620" w:type="dxa"/>
            <w:vAlign w:val="bottom"/>
            <w:tcBorders>
              <w:bottom w:val="single" w:sz="8" w:color="0000FF"/>
            </w:tcBorders>
          </w:tcPr>
          <w:p>
            <w:pPr>
              <w:spacing w:after="0" w:line="164" w:lineRule="exact"/>
              <w:rPr>
                <w:sz w:val="20"/>
                <w:szCs w:val="20"/>
                <w:color w:val="auto"/>
              </w:rPr>
            </w:pPr>
            <w:r>
              <w:rPr>
                <w:rFonts w:ascii="Arial" w:cs="Arial" w:eastAsia="Arial" w:hAnsi="Arial"/>
                <w:sz w:val="16"/>
                <w:szCs w:val="16"/>
                <w:color w:val="0000FF"/>
                <w:w w:val="89"/>
              </w:rPr>
              <w:t>Yellow Corporation Investor Presentation</w:t>
            </w:r>
          </w:p>
        </w:tc>
        <w:tc>
          <w:tcPr>
            <w:tcW w:w="6360" w:type="dxa"/>
            <w:vAlign w:val="bottom"/>
          </w:tcPr>
          <w:p>
            <w:pPr>
              <w:spacing w:after="0"/>
              <w:rPr>
                <w:sz w:val="14"/>
                <w:szCs w:val="14"/>
                <w:color w:val="auto"/>
              </w:rPr>
            </w:pPr>
          </w:p>
        </w:tc>
      </w:tr>
      <w:tr>
        <w:trPr>
          <w:trHeight w:val="227"/>
        </w:trPr>
        <w:tc>
          <w:tcPr>
            <w:tcW w:w="2280" w:type="dxa"/>
            <w:vAlign w:val="bottom"/>
          </w:tcPr>
          <w:p>
            <w:pPr>
              <w:spacing w:after="0"/>
              <w:rPr>
                <w:sz w:val="20"/>
                <w:szCs w:val="20"/>
                <w:color w:val="auto"/>
              </w:rPr>
            </w:pPr>
            <w:r>
              <w:rPr>
                <w:rFonts w:ascii="Arial" w:cs="Arial" w:eastAsia="Arial" w:hAnsi="Arial"/>
                <w:sz w:val="16"/>
                <w:szCs w:val="16"/>
                <w:color w:val="auto"/>
              </w:rPr>
              <w:t>104</w:t>
            </w:r>
          </w:p>
        </w:tc>
        <w:tc>
          <w:tcPr>
            <w:tcW w:w="8980" w:type="dxa"/>
            <w:vAlign w:val="bottom"/>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490"/>
        </w:trPr>
        <w:tc>
          <w:tcPr>
            <w:tcW w:w="22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YELLOW CORPORATION</w:t>
      </w:r>
    </w:p>
    <w:p>
      <w:pPr>
        <w:spacing w:after="0" w:line="372"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19050</wp:posOffset>
            </wp:positionV>
            <wp:extent cx="32740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060" cy="7620"/>
                    </a:xfrm>
                    <a:prstGeom prst="rect">
                      <a:avLst/>
                    </a:prstGeom>
                    <a:noFill/>
                  </pic:spPr>
                </pic:pic>
              </a:graphicData>
            </a:graphic>
          </wp:anchor>
        </w:drawing>
      </w:r>
    </w:p>
    <w:p>
      <w:pPr>
        <w:spacing w:after="0" w:line="33"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Daniel L. Olivier</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509905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40"/>
          </w:cols>
          <w:pgMar w:left="320" w:top="123" w:right="8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97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1855" cy="569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5851525</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5851525</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21855" cy="5682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185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5407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0915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2023-05-18T15:37:17Z</dcterms:created>
  <dcterms:modified xsi:type="dcterms:W3CDTF">2023-05-18T15:37:17Z</dcterms:modified>
</cp:coreProperties>
</file>